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DC86" w14:textId="77777777" w:rsidR="00F94C1D" w:rsidRDefault="00F94C1D" w:rsidP="00F94C1D">
      <w:pPr>
        <w:pStyle w:val="4"/>
        <w:jc w:val="right"/>
        <w:rPr>
          <w:color w:val="auto"/>
          <w:sz w:val="24"/>
        </w:rPr>
      </w:pPr>
    </w:p>
    <w:p w14:paraId="6F41F677" w14:textId="77777777" w:rsidR="00F94C1D" w:rsidRPr="00897712" w:rsidRDefault="00F94C1D" w:rsidP="00F94C1D">
      <w:pPr>
        <w:pStyle w:val="4"/>
        <w:jc w:val="right"/>
        <w:rPr>
          <w:color w:val="auto"/>
          <w:sz w:val="24"/>
        </w:rPr>
      </w:pPr>
      <w:proofErr w:type="spellStart"/>
      <w:r w:rsidRPr="00897712">
        <w:rPr>
          <w:color w:val="auto"/>
          <w:sz w:val="24"/>
        </w:rPr>
        <w:t>Приложение</w:t>
      </w:r>
      <w:proofErr w:type="spellEnd"/>
      <w:r w:rsidRPr="00897712">
        <w:rPr>
          <w:color w:val="auto"/>
          <w:sz w:val="24"/>
        </w:rPr>
        <w:t xml:space="preserve"> №</w:t>
      </w:r>
      <w:r w:rsidRPr="00897712">
        <w:rPr>
          <w:color w:val="auto"/>
          <w:sz w:val="24"/>
          <w:lang w:val="bg-BG"/>
        </w:rPr>
        <w:t>10</w:t>
      </w:r>
    </w:p>
    <w:p w14:paraId="509921C0" w14:textId="77777777" w:rsidR="00F94C1D" w:rsidRPr="00897712" w:rsidRDefault="00F94C1D" w:rsidP="00F94C1D">
      <w:pPr>
        <w:pStyle w:val="4"/>
        <w:jc w:val="center"/>
        <w:rPr>
          <w:color w:val="auto"/>
          <w:sz w:val="24"/>
        </w:rPr>
      </w:pPr>
      <w:r w:rsidRPr="00897712">
        <w:rPr>
          <w:color w:val="auto"/>
          <w:sz w:val="24"/>
        </w:rPr>
        <w:t>П Л А Н</w:t>
      </w:r>
    </w:p>
    <w:p w14:paraId="1DB09998" w14:textId="77777777" w:rsidR="00F94C1D" w:rsidRPr="00897712" w:rsidRDefault="00F94C1D" w:rsidP="00F94C1D">
      <w:pPr>
        <w:jc w:val="center"/>
        <w:rPr>
          <w:rFonts w:ascii="Times New Roman" w:hAnsi="Times New Roman" w:cs="Times New Roman"/>
          <w:b/>
        </w:rPr>
      </w:pPr>
    </w:p>
    <w:p w14:paraId="1B0123B4" w14:textId="77777777" w:rsidR="00F94C1D" w:rsidRPr="00897712" w:rsidRDefault="00F94C1D" w:rsidP="00F94C1D">
      <w:pPr>
        <w:jc w:val="center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за действие при евентуална радиационна авария</w:t>
      </w:r>
    </w:p>
    <w:p w14:paraId="15C36ECF" w14:textId="77777777" w:rsidR="00F94C1D" w:rsidRPr="00897712" w:rsidRDefault="00F94C1D" w:rsidP="00F94C1D">
      <w:pPr>
        <w:jc w:val="center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в АЕЦ “Козлодуй”, както и при трансгранични</w:t>
      </w:r>
    </w:p>
    <w:p w14:paraId="057EBA71" w14:textId="77777777" w:rsidR="00F94C1D" w:rsidRPr="00897712" w:rsidRDefault="00F94C1D" w:rsidP="00F94C1D">
      <w:pPr>
        <w:jc w:val="center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радиоактивни замърсявания, от персонала на обект</w:t>
      </w:r>
    </w:p>
    <w:p w14:paraId="69C34037" w14:textId="77777777" w:rsidR="00F94C1D" w:rsidRPr="00897712" w:rsidRDefault="00F94C1D" w:rsidP="00F94C1D">
      <w:pPr>
        <w:jc w:val="center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“Газоснабдителна (претоварна) станция за пропан-бутан,</w:t>
      </w:r>
    </w:p>
    <w:p w14:paraId="02835C8B" w14:textId="77777777" w:rsidR="00F94C1D" w:rsidRPr="00897712" w:rsidRDefault="00F94C1D" w:rsidP="00F94C1D">
      <w:pPr>
        <w:jc w:val="center"/>
        <w:rPr>
          <w:rFonts w:ascii="Times New Roman" w:hAnsi="Times New Roman" w:cs="Times New Roman"/>
          <w:b/>
        </w:rPr>
      </w:pPr>
      <w:proofErr w:type="spellStart"/>
      <w:r w:rsidRPr="00897712">
        <w:rPr>
          <w:rFonts w:ascii="Times New Roman" w:hAnsi="Times New Roman" w:cs="Times New Roman"/>
          <w:b/>
        </w:rPr>
        <w:t>Гр.Добрич</w:t>
      </w:r>
      <w:proofErr w:type="spellEnd"/>
      <w:r w:rsidRPr="00897712">
        <w:rPr>
          <w:rFonts w:ascii="Times New Roman" w:hAnsi="Times New Roman" w:cs="Times New Roman"/>
          <w:b/>
        </w:rPr>
        <w:t>”</w:t>
      </w:r>
    </w:p>
    <w:p w14:paraId="0481FCD1" w14:textId="77777777" w:rsidR="00F94C1D" w:rsidRPr="00897712" w:rsidRDefault="00F94C1D" w:rsidP="00F94C1D">
      <w:pPr>
        <w:ind w:firstLine="680"/>
        <w:jc w:val="both"/>
        <w:rPr>
          <w:rFonts w:ascii="Times New Roman" w:hAnsi="Times New Roman" w:cs="Times New Roman"/>
          <w:b/>
        </w:rPr>
      </w:pPr>
    </w:p>
    <w:p w14:paraId="09CC99E0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Въпреки строгите мерки за сигурност при работата на различните видове ядрени реактори и наличието на автоматизирани системи за управление, контрол и защита, практиката по експлоатацията им показа, че е възможно възникването на аварийни ситуации, които са съпроводени с безконтролно изпускане на радиоактивни вещества в околното пространство. Анализът на аварийните ситуации показва, че най-често те се дължат на грешки от страна на обслужващия персонал, т. е. предимно на субективни фактори. </w:t>
      </w:r>
    </w:p>
    <w:p w14:paraId="0937D679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Радиоактивно замърсяване на територията на ГПС би могло да се получи при:</w:t>
      </w:r>
    </w:p>
    <w:p w14:paraId="3E2B9BB4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- аварийна ситуация в АЕЦ “Козлодуй”, съпроводена с безконтролно изпускане в околната среда на газообразни </w:t>
      </w:r>
      <w:proofErr w:type="spellStart"/>
      <w:r w:rsidRPr="00897712">
        <w:rPr>
          <w:rFonts w:ascii="Times New Roman" w:hAnsi="Times New Roman" w:cs="Times New Roman"/>
        </w:rPr>
        <w:t>радионуклиди</w:t>
      </w:r>
      <w:proofErr w:type="spellEnd"/>
      <w:r w:rsidRPr="00897712">
        <w:rPr>
          <w:rFonts w:ascii="Times New Roman" w:hAnsi="Times New Roman" w:cs="Times New Roman"/>
        </w:rPr>
        <w:t>;</w:t>
      </w:r>
    </w:p>
    <w:p w14:paraId="2A0120B9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- трансгранични радиоактивни замърсявания.</w:t>
      </w:r>
    </w:p>
    <w:p w14:paraId="085129AF" w14:textId="77777777" w:rsidR="00F94C1D" w:rsidRPr="00897712" w:rsidRDefault="00F94C1D" w:rsidP="00F94C1D">
      <w:pPr>
        <w:spacing w:before="120"/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Радиационната обстановка, получена в резултат на аварийна ситуация в ядрен реактор, и степента на радиационния риск за населението се обуславят от много фактори:</w:t>
      </w:r>
    </w:p>
    <w:p w14:paraId="2CB8D533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- количеството (активността) и </w:t>
      </w:r>
      <w:proofErr w:type="spellStart"/>
      <w:r w:rsidRPr="00897712">
        <w:rPr>
          <w:rFonts w:ascii="Times New Roman" w:hAnsi="Times New Roman" w:cs="Times New Roman"/>
        </w:rPr>
        <w:t>радионуклидния</w:t>
      </w:r>
      <w:proofErr w:type="spellEnd"/>
      <w:r w:rsidRPr="00897712">
        <w:rPr>
          <w:rFonts w:ascii="Times New Roman" w:hAnsi="Times New Roman" w:cs="Times New Roman"/>
        </w:rPr>
        <w:t xml:space="preserve"> състав на изхвърлените в околното пространство радиоактивни вещества;</w:t>
      </w:r>
    </w:p>
    <w:p w14:paraId="49D7C8F6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- метеорологичните условия по време на аварията;</w:t>
      </w:r>
    </w:p>
    <w:p w14:paraId="7645717C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- годишния сезон;</w:t>
      </w:r>
    </w:p>
    <w:p w14:paraId="611FA65E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- разстоянието до населените места;</w:t>
      </w:r>
    </w:p>
    <w:p w14:paraId="163E5BF6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- характера на застрояването и плътността на заселването на населените места;</w:t>
      </w:r>
    </w:p>
    <w:p w14:paraId="715AB0D9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-метеорологичните, хидрологичните и почвените характеристики на територията;</w:t>
      </w:r>
    </w:p>
    <w:p w14:paraId="3F3F75C9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- вида на земеделските култури;</w:t>
      </w:r>
    </w:p>
    <w:p w14:paraId="00966ABA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- водоснабдяването;</w:t>
      </w:r>
    </w:p>
    <w:p w14:paraId="258918B8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897712">
        <w:rPr>
          <w:rFonts w:ascii="Times New Roman" w:hAnsi="Times New Roman" w:cs="Times New Roman"/>
        </w:rPr>
        <w:t>- начина на изхранване на населението.</w:t>
      </w:r>
    </w:p>
    <w:p w14:paraId="178618B3" w14:textId="77777777" w:rsidR="00F94C1D" w:rsidRPr="00897712" w:rsidRDefault="00F94C1D" w:rsidP="00F94C1D">
      <w:pPr>
        <w:spacing w:before="120"/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Радиационното въздействие се дължи главно на бета и гама лъченията на попадналите в атмосферата и на отлагащите се върху земната повърхност </w:t>
      </w:r>
      <w:proofErr w:type="spellStart"/>
      <w:r w:rsidRPr="00897712">
        <w:rPr>
          <w:rFonts w:ascii="Times New Roman" w:hAnsi="Times New Roman" w:cs="Times New Roman"/>
        </w:rPr>
        <w:t>радионуклиди</w:t>
      </w:r>
      <w:proofErr w:type="spellEnd"/>
      <w:r w:rsidRPr="00897712">
        <w:rPr>
          <w:rFonts w:ascii="Times New Roman" w:hAnsi="Times New Roman" w:cs="Times New Roman"/>
        </w:rPr>
        <w:t>.</w:t>
      </w:r>
    </w:p>
    <w:p w14:paraId="0E6E3F71" w14:textId="77777777" w:rsidR="00F94C1D" w:rsidRPr="00897712" w:rsidRDefault="00F94C1D" w:rsidP="00F94C1D">
      <w:pPr>
        <w:spacing w:before="120"/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Основните </w:t>
      </w:r>
      <w:proofErr w:type="spellStart"/>
      <w:r w:rsidRPr="00897712">
        <w:rPr>
          <w:rFonts w:ascii="Times New Roman" w:hAnsi="Times New Roman" w:cs="Times New Roman"/>
        </w:rPr>
        <w:t>радионуклиди</w:t>
      </w:r>
      <w:proofErr w:type="spellEnd"/>
      <w:r w:rsidRPr="00897712">
        <w:rPr>
          <w:rFonts w:ascii="Times New Roman" w:hAnsi="Times New Roman" w:cs="Times New Roman"/>
        </w:rPr>
        <w:t xml:space="preserve"> в началото след аварията са радиоактивните изотопи на йода (под формата на аерозоли, елементарен газообразен йод и органични съединения на йода) и преди всичко на йод-131, който дава най-голям принос за вътрешното облъчване, особено през първите дни и седмици след аварията.</w:t>
      </w:r>
    </w:p>
    <w:p w14:paraId="36849AEB" w14:textId="77777777" w:rsidR="00F94C1D" w:rsidRPr="00897712" w:rsidRDefault="00F94C1D" w:rsidP="00F94C1D">
      <w:pPr>
        <w:spacing w:before="120"/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Ако в околната среда попаднат обаче предимно радиоактивни изотопи на благородни газове (аргон, криптон, ксенон), радиационната опасност ще се обуславя от външното облъчване от тези химично инертни </w:t>
      </w:r>
      <w:proofErr w:type="spellStart"/>
      <w:r w:rsidRPr="00897712">
        <w:rPr>
          <w:rFonts w:ascii="Times New Roman" w:hAnsi="Times New Roman" w:cs="Times New Roman"/>
        </w:rPr>
        <w:t>радионуклиди</w:t>
      </w:r>
      <w:proofErr w:type="spellEnd"/>
      <w:r w:rsidRPr="00897712">
        <w:rPr>
          <w:rFonts w:ascii="Times New Roman" w:hAnsi="Times New Roman" w:cs="Times New Roman"/>
        </w:rPr>
        <w:t>, съдържащи се в преминаващия радиоактивен облак.</w:t>
      </w:r>
    </w:p>
    <w:p w14:paraId="183808CC" w14:textId="77777777" w:rsidR="00F94C1D" w:rsidRPr="00897712" w:rsidRDefault="00F94C1D" w:rsidP="00F94C1D">
      <w:pPr>
        <w:spacing w:before="120"/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Приносът от източници на алфа-лъчение в облъчването на населението може да бъде по-съществен само при евентуално изхвърляне в атмосферата на значителни количества плутоний, което зависи от вида на реактора, от продължителността на експлоатацията му след последното зареждане с ядрено гориво и от вида и степента на аварията. Опитът от досегашните по-тежки аварии с няколко различни по вид ядрени реактори показва, че облъчването на населението от източници на алфа-лъчение е много малко.</w:t>
      </w:r>
    </w:p>
    <w:p w14:paraId="38B6269E" w14:textId="77777777" w:rsidR="00F94C1D" w:rsidRPr="00897712" w:rsidRDefault="00F94C1D" w:rsidP="00F94C1D">
      <w:pPr>
        <w:spacing w:before="120"/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1. Оповестяване и привеждане в готовност.</w:t>
      </w:r>
    </w:p>
    <w:p w14:paraId="3EF45131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При съобщение за възникнала авария в АЕЦ “Козлодуй”, или за трансгранично радиоактивно замърсяване, отговорното длъжностно лице трябва да информира персонала и външните лица за възможната опасност, да установи връзка с компетентните и специализирани органи за противорадиационна защита и да изпълнява техните указания.</w:t>
      </w:r>
    </w:p>
    <w:p w14:paraId="3DDB9DD1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За получаване на указания или информация за поведението на персонала, отговорното длъжностно лице може да се обърне </w:t>
      </w:r>
      <w:r w:rsidRPr="00174874">
        <w:rPr>
          <w:rFonts w:ascii="Times New Roman" w:hAnsi="Times New Roman" w:cs="Times New Roman"/>
        </w:rPr>
        <w:t xml:space="preserve">към </w:t>
      </w:r>
      <w:r w:rsidRPr="00174874">
        <w:rPr>
          <w:rFonts w:ascii="Times New Roman" w:hAnsi="Times New Roman" w:cs="Times New Roman"/>
          <w:shd w:val="clear" w:color="auto" w:fill="FFFFFF"/>
        </w:rPr>
        <w:t>Щаб за изпълнение на областния план за защита при бедствия</w:t>
      </w:r>
      <w:r w:rsidRPr="00174874">
        <w:rPr>
          <w:rFonts w:ascii="Times New Roman" w:hAnsi="Times New Roman" w:cs="Times New Roman"/>
        </w:rPr>
        <w:t xml:space="preserve"> – виж </w:t>
      </w:r>
      <w:r w:rsidRPr="00897712">
        <w:rPr>
          <w:rFonts w:ascii="Times New Roman" w:hAnsi="Times New Roman" w:cs="Times New Roman"/>
        </w:rPr>
        <w:t>Телефонен указател на стр. 32.</w:t>
      </w:r>
    </w:p>
    <w:p w14:paraId="2D422CAD" w14:textId="77777777" w:rsidR="00F94C1D" w:rsidRPr="00897712" w:rsidRDefault="00F94C1D" w:rsidP="00F94C1D">
      <w:pPr>
        <w:spacing w:before="120"/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2. Организация и провеждане на защитни дейности.</w:t>
      </w:r>
    </w:p>
    <w:p w14:paraId="5EB8A2D7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Мерките за радиационна защита, които са съставни части на един предварително подготвен план за действия при такава обстановка, са следните:</w:t>
      </w:r>
    </w:p>
    <w:p w14:paraId="6C4C0292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1) ограничаване на пребиваването на персонала на открито, чрез което се намалява преди всичко външното облъчване;</w:t>
      </w:r>
    </w:p>
    <w:p w14:paraId="3B0B8D88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lastRenderedPageBreak/>
        <w:t>2) възможно по-плътно затваряне на помещенията;</w:t>
      </w:r>
    </w:p>
    <w:p w14:paraId="454162DD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3) предпазване от запрашване и вдишване на прах при работа и пребиваване на открито;</w:t>
      </w:r>
    </w:p>
    <w:p w14:paraId="787A848F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4) приемане на медикаменти, които възпрепятстват или намаляват инкорпорирането на определени </w:t>
      </w:r>
      <w:proofErr w:type="spellStart"/>
      <w:r w:rsidRPr="00897712">
        <w:rPr>
          <w:rFonts w:ascii="Times New Roman" w:hAnsi="Times New Roman" w:cs="Times New Roman"/>
        </w:rPr>
        <w:t>радионуклиди</w:t>
      </w:r>
      <w:proofErr w:type="spellEnd"/>
      <w:r w:rsidRPr="00897712">
        <w:rPr>
          <w:rFonts w:ascii="Times New Roman" w:hAnsi="Times New Roman" w:cs="Times New Roman"/>
        </w:rPr>
        <w:t xml:space="preserve"> (например т.н. “йодна профилактика”) - извършват се по указание на компетентните органи;</w:t>
      </w:r>
    </w:p>
    <w:p w14:paraId="0F3C5EB5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5) ограничаването на </w:t>
      </w:r>
      <w:proofErr w:type="spellStart"/>
      <w:r w:rsidRPr="00897712">
        <w:rPr>
          <w:rFonts w:ascii="Times New Roman" w:hAnsi="Times New Roman" w:cs="Times New Roman"/>
        </w:rPr>
        <w:t>използуването</w:t>
      </w:r>
      <w:proofErr w:type="spellEnd"/>
      <w:r w:rsidRPr="00897712">
        <w:rPr>
          <w:rFonts w:ascii="Times New Roman" w:hAnsi="Times New Roman" w:cs="Times New Roman"/>
        </w:rPr>
        <w:t xml:space="preserve"> на вода от открити водоеми или на сняг за битови и питейни нужди;</w:t>
      </w:r>
    </w:p>
    <w:p w14:paraId="1A0A09DE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6) обработка (измиване, изкисване с честа смяна на водата, отстраняване на повърхностния слой) на хранителни продукти (предимно от растителен произход), които са замърсени с радиоактивни вещества;</w:t>
      </w:r>
    </w:p>
    <w:p w14:paraId="0E294166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7) ограничаване и спиране за различен период от време на консумацията на хранителни продукти при недопустимо високи концентрации на </w:t>
      </w:r>
      <w:proofErr w:type="spellStart"/>
      <w:r w:rsidRPr="00897712">
        <w:rPr>
          <w:rFonts w:ascii="Times New Roman" w:hAnsi="Times New Roman" w:cs="Times New Roman"/>
        </w:rPr>
        <w:t>радионуклиди</w:t>
      </w:r>
      <w:proofErr w:type="spellEnd"/>
      <w:r w:rsidRPr="00897712">
        <w:rPr>
          <w:rFonts w:ascii="Times New Roman" w:hAnsi="Times New Roman" w:cs="Times New Roman"/>
        </w:rPr>
        <w:t xml:space="preserve"> в тях - извършва се по указание на компетентните органи.</w:t>
      </w:r>
    </w:p>
    <w:p w14:paraId="5FBE9EEC" w14:textId="77777777" w:rsidR="00F94C1D" w:rsidRPr="00897712" w:rsidRDefault="00F94C1D" w:rsidP="00F94C1D">
      <w:pPr>
        <w:spacing w:before="120"/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3. Управление</w:t>
      </w:r>
    </w:p>
    <w:p w14:paraId="2EE3BEC5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</w:rPr>
        <w:t>Разпорежданията на специализираните органи за противорадиационна защита, издадени в границите на тяхната компетентност, са задължителни за отговорното длъжностно лице и за персонала на обекта.</w:t>
      </w:r>
    </w:p>
    <w:p w14:paraId="721A48C8" w14:textId="77777777" w:rsidR="00F94C1D" w:rsidRPr="00897712" w:rsidRDefault="00F94C1D" w:rsidP="00F94C1D">
      <w:pPr>
        <w:spacing w:before="120"/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  <w:b/>
        </w:rPr>
        <w:t>4. Осигуряване на дейността по защита на персонала</w:t>
      </w:r>
    </w:p>
    <w:p w14:paraId="756709DA" w14:textId="77777777" w:rsidR="00F94C1D" w:rsidRDefault="00F94C1D" w:rsidP="00F94C1D">
      <w:pPr>
        <w:ind w:firstLine="720"/>
        <w:jc w:val="both"/>
        <w:rPr>
          <w:rFonts w:ascii="Times New Roman" w:hAnsi="Times New Roman" w:cs="Times New Roman"/>
          <w:b/>
        </w:rPr>
      </w:pPr>
      <w:r w:rsidRPr="00897712">
        <w:rPr>
          <w:rFonts w:ascii="Times New Roman" w:hAnsi="Times New Roman" w:cs="Times New Roman"/>
        </w:rPr>
        <w:t xml:space="preserve">Дейността за защита на персонала на обекта от радиоактивно замърсяване се осигуряват </w:t>
      </w:r>
      <w:r w:rsidRPr="00174874">
        <w:rPr>
          <w:rFonts w:ascii="Times New Roman" w:hAnsi="Times New Roman" w:cs="Times New Roman"/>
        </w:rPr>
        <w:t>от</w:t>
      </w:r>
      <w:r w:rsidRPr="00174874">
        <w:rPr>
          <w:rFonts w:ascii="Times New Roman" w:hAnsi="Times New Roman" w:cs="Times New Roman"/>
          <w:color w:val="000000"/>
          <w:shd w:val="clear" w:color="auto" w:fill="FFFFFF"/>
        </w:rPr>
        <w:t xml:space="preserve"> Щаб за изпълнение на областния план за защита при бедствия</w:t>
      </w:r>
      <w:r w:rsidRPr="00897712">
        <w:rPr>
          <w:rFonts w:ascii="Times New Roman" w:hAnsi="Times New Roman" w:cs="Times New Roman"/>
          <w:b/>
        </w:rPr>
        <w:t xml:space="preserve"> </w:t>
      </w:r>
    </w:p>
    <w:p w14:paraId="0CF1F14D" w14:textId="77777777" w:rsidR="00F94C1D" w:rsidRDefault="00F94C1D" w:rsidP="00F94C1D">
      <w:pPr>
        <w:ind w:firstLine="720"/>
        <w:jc w:val="both"/>
        <w:rPr>
          <w:rFonts w:ascii="Times New Roman" w:hAnsi="Times New Roman" w:cs="Times New Roman"/>
          <w:b/>
        </w:rPr>
      </w:pPr>
    </w:p>
    <w:p w14:paraId="38C2C940" w14:textId="77777777" w:rsidR="00F94C1D" w:rsidRPr="00897712" w:rsidRDefault="00F94C1D" w:rsidP="00F94C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897712">
        <w:rPr>
          <w:rFonts w:ascii="Times New Roman" w:hAnsi="Times New Roman" w:cs="Times New Roman"/>
          <w:b/>
        </w:rPr>
        <w:t>. Ред за възстановяване на работата на обекта</w:t>
      </w:r>
    </w:p>
    <w:p w14:paraId="23AF7185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Възстановяването на работата на обекта става след преминаване от аварийно състояние към нормално и мерките за защита на населението постепенно се отменят. През този етап се правят допълнителни уточнения на действително получените дози и се вземат решения относно по-нататъшното използване на територията, засегната от аварията.</w:t>
      </w:r>
    </w:p>
    <w:p w14:paraId="1CA2C9EB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Възстановяването на работата на обекта може да стане след разрешение на съответните компетентни и специализирани органи. Те определят и режима на поведение на персонала при осъществяване на търговската дейност на обекта, както и задължителните защитни мерки, които трябва да се предприемат.</w:t>
      </w:r>
    </w:p>
    <w:p w14:paraId="2C29049A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 xml:space="preserve">Преминаването към нормална работа на обекта става само след изрично решение на компетентните и специализирани органи по </w:t>
      </w:r>
      <w:proofErr w:type="spellStart"/>
      <w:r w:rsidRPr="00897712">
        <w:rPr>
          <w:rFonts w:ascii="Times New Roman" w:hAnsi="Times New Roman" w:cs="Times New Roman"/>
        </w:rPr>
        <w:t>противо</w:t>
      </w:r>
      <w:proofErr w:type="spellEnd"/>
      <w:r w:rsidRPr="00897712">
        <w:rPr>
          <w:rFonts w:ascii="Times New Roman" w:hAnsi="Times New Roman" w:cs="Times New Roman"/>
        </w:rPr>
        <w:t>-радиационна защита.</w:t>
      </w:r>
    </w:p>
    <w:p w14:paraId="3CA265AE" w14:textId="77777777" w:rsidR="00F94C1D" w:rsidRPr="00897712" w:rsidRDefault="00F94C1D" w:rsidP="00F94C1D">
      <w:pPr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897712">
        <w:rPr>
          <w:rFonts w:ascii="Times New Roman" w:hAnsi="Times New Roman" w:cs="Times New Roman"/>
          <w:b/>
        </w:rPr>
        <w:t>. Заключителни разпоредби</w:t>
      </w:r>
    </w:p>
    <w:p w14:paraId="3D23A6F8" w14:textId="77777777" w:rsidR="00F94C1D" w:rsidRPr="00897712" w:rsidRDefault="00F94C1D" w:rsidP="00F94C1D">
      <w:pPr>
        <w:ind w:firstLine="720"/>
        <w:jc w:val="both"/>
        <w:rPr>
          <w:rFonts w:ascii="Times New Roman" w:hAnsi="Times New Roman" w:cs="Times New Roman"/>
        </w:rPr>
      </w:pPr>
      <w:r w:rsidRPr="00897712">
        <w:rPr>
          <w:rFonts w:ascii="Times New Roman" w:hAnsi="Times New Roman" w:cs="Times New Roman"/>
        </w:rPr>
        <w:t>Персоналът на обекта задължително, срещу подпис, трябва да се запознае с Плана за действие при евентуална радиационна авария в АЕЦ “Козлодуй” и при трансгранични радиоактивни замърсявания.</w:t>
      </w:r>
    </w:p>
    <w:p w14:paraId="3050EA4D" w14:textId="77777777" w:rsidR="008B5DB6" w:rsidRDefault="008B5DB6"/>
    <w:sectPr w:rsidR="008B5DB6" w:rsidSect="00F94C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1D"/>
    <w:rsid w:val="008B5DB6"/>
    <w:rsid w:val="00F9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0FA8"/>
  <w15:chartTrackingRefBased/>
  <w15:docId w15:val="{9C6C81FB-7E3F-4559-8E6B-3EC6230D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94C1D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94C1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4C1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4C1D"/>
    <w:pPr>
      <w:keepNext/>
      <w:widowControl/>
      <w:numPr>
        <w:ilvl w:val="3"/>
        <w:numId w:val="1"/>
      </w:numPr>
      <w:autoSpaceDE/>
      <w:jc w:val="both"/>
      <w:outlineLvl w:val="3"/>
    </w:pPr>
    <w:rPr>
      <w:rFonts w:ascii="Times New Roman" w:hAnsi="Times New Roman" w:cs="Times New Roman"/>
      <w:b/>
      <w:color w:val="000000"/>
      <w:sz w:val="28"/>
      <w:lang w:val="en-US"/>
    </w:rPr>
  </w:style>
  <w:style w:type="paragraph" w:styleId="5">
    <w:name w:val="heading 5"/>
    <w:basedOn w:val="a"/>
    <w:next w:val="a"/>
    <w:link w:val="50"/>
    <w:qFormat/>
    <w:rsid w:val="00F94C1D"/>
    <w:pPr>
      <w:keepNext/>
      <w:widowControl/>
      <w:numPr>
        <w:ilvl w:val="4"/>
        <w:numId w:val="1"/>
      </w:numPr>
      <w:autoSpaceDE/>
      <w:spacing w:line="360" w:lineRule="auto"/>
      <w:jc w:val="both"/>
      <w:outlineLvl w:val="4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6">
    <w:name w:val="heading 6"/>
    <w:basedOn w:val="a"/>
    <w:next w:val="a"/>
    <w:link w:val="60"/>
    <w:qFormat/>
    <w:rsid w:val="00F94C1D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94C1D"/>
    <w:pPr>
      <w:keepNext/>
      <w:widowControl/>
      <w:numPr>
        <w:ilvl w:val="6"/>
        <w:numId w:val="1"/>
      </w:numPr>
      <w:tabs>
        <w:tab w:val="left" w:pos="9639"/>
      </w:tabs>
      <w:autoSpaceDE/>
      <w:ind w:left="0" w:right="220" w:firstLine="0"/>
      <w:jc w:val="both"/>
      <w:outlineLvl w:val="6"/>
    </w:pPr>
    <w:rPr>
      <w:rFonts w:ascii="Times New Roman" w:hAnsi="Times New Roman" w:cs="Times New Roman"/>
      <w:b/>
      <w:color w:val="000000"/>
      <w:sz w:val="28"/>
      <w:lang w:val="en-US"/>
    </w:rPr>
  </w:style>
  <w:style w:type="paragraph" w:styleId="8">
    <w:name w:val="heading 8"/>
    <w:basedOn w:val="a"/>
    <w:next w:val="a"/>
    <w:link w:val="80"/>
    <w:qFormat/>
    <w:rsid w:val="00F94C1D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94C1D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F94C1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лавие 2 Знак"/>
    <w:basedOn w:val="a0"/>
    <w:link w:val="2"/>
    <w:rsid w:val="00F94C1D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лавие 3 Знак"/>
    <w:basedOn w:val="a0"/>
    <w:link w:val="3"/>
    <w:rsid w:val="00F94C1D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лавие 4 Знак"/>
    <w:basedOn w:val="a0"/>
    <w:link w:val="4"/>
    <w:rsid w:val="00F94C1D"/>
    <w:rPr>
      <w:rFonts w:ascii="Times New Roman" w:eastAsia="Times New Roman" w:hAnsi="Times New Roman" w:cs="Times New Roman"/>
      <w:b/>
      <w:color w:val="000000"/>
      <w:kern w:val="1"/>
      <w:sz w:val="28"/>
      <w:szCs w:val="20"/>
      <w:lang w:val="en-US" w:eastAsia="zh-CN"/>
    </w:rPr>
  </w:style>
  <w:style w:type="character" w:customStyle="1" w:styleId="50">
    <w:name w:val="Заглавие 5 Знак"/>
    <w:basedOn w:val="a0"/>
    <w:link w:val="5"/>
    <w:rsid w:val="00F94C1D"/>
    <w:rPr>
      <w:rFonts w:ascii="Times New Roman" w:eastAsia="Times New Roman" w:hAnsi="Times New Roman" w:cs="Times New Roman"/>
      <w:b/>
      <w:bCs/>
      <w:kern w:val="1"/>
      <w:sz w:val="24"/>
      <w:szCs w:val="24"/>
      <w:lang w:val="en-GB" w:eastAsia="zh-CN"/>
    </w:rPr>
  </w:style>
  <w:style w:type="character" w:customStyle="1" w:styleId="60">
    <w:name w:val="Заглавие 6 Знак"/>
    <w:basedOn w:val="a0"/>
    <w:link w:val="6"/>
    <w:rsid w:val="00F94C1D"/>
    <w:rPr>
      <w:rFonts w:ascii="Times New Roman" w:eastAsia="Times New Roman" w:hAnsi="Times New Roman" w:cs="Times New Roman"/>
      <w:b/>
      <w:bCs/>
      <w:kern w:val="1"/>
      <w:lang w:eastAsia="zh-CN"/>
    </w:rPr>
  </w:style>
  <w:style w:type="character" w:customStyle="1" w:styleId="70">
    <w:name w:val="Заглавие 7 Знак"/>
    <w:basedOn w:val="a0"/>
    <w:link w:val="7"/>
    <w:rsid w:val="00F94C1D"/>
    <w:rPr>
      <w:rFonts w:ascii="Times New Roman" w:eastAsia="Times New Roman" w:hAnsi="Times New Roman" w:cs="Times New Roman"/>
      <w:b/>
      <w:color w:val="000000"/>
      <w:kern w:val="1"/>
      <w:sz w:val="28"/>
      <w:szCs w:val="20"/>
      <w:lang w:val="en-US" w:eastAsia="zh-CN"/>
    </w:rPr>
  </w:style>
  <w:style w:type="character" w:customStyle="1" w:styleId="80">
    <w:name w:val="Заглавие 8 Знак"/>
    <w:basedOn w:val="a0"/>
    <w:link w:val="8"/>
    <w:rsid w:val="00F94C1D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90">
    <w:name w:val="Заглавие 9 Знак"/>
    <w:basedOn w:val="a0"/>
    <w:link w:val="9"/>
    <w:rsid w:val="00F94C1D"/>
    <w:rPr>
      <w:rFonts w:ascii="Arial" w:eastAsia="Times New Roman" w:hAnsi="Arial" w:cs="Arial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1</cp:revision>
  <dcterms:created xsi:type="dcterms:W3CDTF">2021-11-05T08:39:00Z</dcterms:created>
  <dcterms:modified xsi:type="dcterms:W3CDTF">2021-11-05T08:40:00Z</dcterms:modified>
</cp:coreProperties>
</file>